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980"/>
        <w:gridCol w:w="2835"/>
        <w:gridCol w:w="2126"/>
        <w:gridCol w:w="2410"/>
        <w:gridCol w:w="1843"/>
        <w:gridCol w:w="1995"/>
        <w:gridCol w:w="2199"/>
      </w:tblGrid>
      <w:tr w:rsidR="00D56A3B" w:rsidRPr="00E43DB4" w14:paraId="524B6AD2" w14:textId="77777777" w:rsidTr="009F79C3">
        <w:tc>
          <w:tcPr>
            <w:tcW w:w="15388" w:type="dxa"/>
            <w:gridSpan w:val="7"/>
          </w:tcPr>
          <w:p w14:paraId="6510D86B" w14:textId="77777777" w:rsidR="00D56A3B" w:rsidRPr="00E43DB4" w:rsidRDefault="00153181" w:rsidP="00D56A3B">
            <w:pPr>
              <w:spacing w:after="0" w:line="240" w:lineRule="auto"/>
              <w:jc w:val="center"/>
              <w:rPr>
                <w:rFonts w:ascii="Century Gothic" w:hAnsi="Century Gothic" w:cs="Tahoma"/>
                <w:b/>
                <w:bCs/>
                <w:color w:val="000000"/>
              </w:rPr>
            </w:pPr>
            <w:r w:rsidRPr="00E43DB4">
              <w:rPr>
                <w:rFonts w:ascii="Century Gothic" w:hAnsi="Century Gothic" w:cs="Tahoma"/>
                <w:b/>
                <w:bCs/>
                <w:color w:val="000000"/>
              </w:rPr>
              <w:t>Year 9 - Science</w:t>
            </w:r>
          </w:p>
        </w:tc>
      </w:tr>
      <w:tr w:rsidR="0040082C" w:rsidRPr="00E43DB4" w14:paraId="619D8CBF" w14:textId="77777777" w:rsidTr="007E0E54">
        <w:tc>
          <w:tcPr>
            <w:tcW w:w="1980" w:type="dxa"/>
          </w:tcPr>
          <w:p w14:paraId="324DCDFC" w14:textId="77777777" w:rsidR="0040082C" w:rsidRPr="00E43DB4" w:rsidRDefault="0040082C" w:rsidP="0040082C">
            <w:pPr>
              <w:spacing w:after="0" w:line="240" w:lineRule="auto"/>
              <w:rPr>
                <w:rFonts w:ascii="Century Gothic" w:hAnsi="Century Gothic" w:cs="Tahoma"/>
                <w:b/>
                <w:bCs/>
                <w:color w:val="000000"/>
              </w:rPr>
            </w:pPr>
            <w:r w:rsidRPr="00E43DB4">
              <w:rPr>
                <w:rFonts w:ascii="Century Gothic" w:hAnsi="Century Gothic" w:cs="Tahoma"/>
                <w:b/>
                <w:bCs/>
                <w:color w:val="000000"/>
              </w:rPr>
              <w:t>Curriculum intent</w:t>
            </w:r>
          </w:p>
        </w:tc>
        <w:tc>
          <w:tcPr>
            <w:tcW w:w="13408" w:type="dxa"/>
            <w:gridSpan w:val="6"/>
          </w:tcPr>
          <w:p w14:paraId="6DE41243" w14:textId="77777777" w:rsidR="0040082C" w:rsidRPr="00E43DB4" w:rsidRDefault="0040082C" w:rsidP="0040082C">
            <w:pPr>
              <w:spacing w:after="0" w:line="240" w:lineRule="auto"/>
              <w:rPr>
                <w:rFonts w:ascii="Century Gothic" w:hAnsi="Century Gothic" w:cstheme="minorHAnsi"/>
                <w:bCs/>
                <w:color w:val="000000"/>
              </w:rPr>
            </w:pPr>
            <w:r w:rsidRPr="00E43DB4">
              <w:rPr>
                <w:rFonts w:ascii="Century Gothic" w:hAnsi="Century Gothic" w:cstheme="minorHAnsi"/>
                <w:bCs/>
                <w:color w:val="000000"/>
              </w:rPr>
              <w:t>During year 9 learners will consolidate the knowledge they have learnt so far in science, to further develop their</w:t>
            </w:r>
            <w:r w:rsidRPr="00E43DB4">
              <w:rPr>
                <w:rFonts w:ascii="Century Gothic" w:hAnsi="Century Gothic" w:cstheme="minorHAnsi"/>
              </w:rPr>
              <w:t xml:space="preserve"> scientific knowledge and conceptual understanding through the study of biology, chemistry and physics. Learners will deepen there understanding of the nature, processes and methods of science through different types of scientific enquiries that help them to answer scientific questions about the world around them. Through </w:t>
            </w:r>
            <w:r w:rsidR="005D537B" w:rsidRPr="00E43DB4">
              <w:rPr>
                <w:rFonts w:ascii="Century Gothic" w:hAnsi="Century Gothic" w:cstheme="minorHAnsi"/>
              </w:rPr>
              <w:t>these learners</w:t>
            </w:r>
            <w:r w:rsidRPr="00E43DB4">
              <w:rPr>
                <w:rFonts w:ascii="Century Gothic" w:hAnsi="Century Gothic" w:cstheme="minorHAnsi"/>
              </w:rPr>
              <w:t xml:space="preserve"> will be given the opportunities to apply their scientific knowledge to understand the uses and implications of science, today and for the future.</w:t>
            </w:r>
          </w:p>
        </w:tc>
      </w:tr>
      <w:tr w:rsidR="0040082C" w:rsidRPr="00E43DB4" w14:paraId="36EC4FAE" w14:textId="77777777" w:rsidTr="007E0E54">
        <w:tc>
          <w:tcPr>
            <w:tcW w:w="1980" w:type="dxa"/>
          </w:tcPr>
          <w:p w14:paraId="742D77B1" w14:textId="77777777" w:rsidR="0040082C" w:rsidRPr="00E43DB4" w:rsidRDefault="0040082C" w:rsidP="0040082C">
            <w:pPr>
              <w:spacing w:after="0" w:line="240" w:lineRule="auto"/>
              <w:rPr>
                <w:rFonts w:ascii="Century Gothic" w:hAnsi="Century Gothic" w:cs="Tahoma"/>
                <w:b/>
                <w:bCs/>
                <w:color w:val="000000"/>
              </w:rPr>
            </w:pPr>
            <w:r w:rsidRPr="00E43DB4">
              <w:rPr>
                <w:rFonts w:ascii="Century Gothic" w:hAnsi="Century Gothic" w:cs="Tahoma"/>
                <w:b/>
                <w:bCs/>
                <w:color w:val="000000"/>
              </w:rPr>
              <w:t>Term</w:t>
            </w:r>
          </w:p>
        </w:tc>
        <w:tc>
          <w:tcPr>
            <w:tcW w:w="2835" w:type="dxa"/>
          </w:tcPr>
          <w:p w14:paraId="0F55A841" w14:textId="77777777" w:rsidR="0040082C" w:rsidRPr="00E43DB4" w:rsidRDefault="0040082C" w:rsidP="0040082C">
            <w:pPr>
              <w:spacing w:after="0" w:line="240" w:lineRule="auto"/>
              <w:rPr>
                <w:rFonts w:ascii="Century Gothic" w:hAnsi="Century Gothic" w:cs="Tahoma"/>
                <w:b/>
                <w:bCs/>
                <w:color w:val="000000"/>
              </w:rPr>
            </w:pPr>
            <w:r w:rsidRPr="00E43DB4">
              <w:rPr>
                <w:rFonts w:ascii="Century Gothic" w:hAnsi="Century Gothic" w:cs="Tahoma"/>
                <w:b/>
                <w:bCs/>
                <w:color w:val="000000"/>
              </w:rPr>
              <w:t>Autumn 1</w:t>
            </w:r>
          </w:p>
        </w:tc>
        <w:tc>
          <w:tcPr>
            <w:tcW w:w="2126" w:type="dxa"/>
          </w:tcPr>
          <w:p w14:paraId="64248F44" w14:textId="77777777" w:rsidR="0040082C" w:rsidRPr="00E43DB4" w:rsidRDefault="0040082C" w:rsidP="0040082C">
            <w:pPr>
              <w:spacing w:after="0" w:line="240" w:lineRule="auto"/>
              <w:rPr>
                <w:rFonts w:ascii="Century Gothic" w:hAnsi="Century Gothic" w:cs="Tahoma"/>
                <w:b/>
                <w:bCs/>
                <w:color w:val="000000"/>
              </w:rPr>
            </w:pPr>
            <w:r w:rsidRPr="00E43DB4">
              <w:rPr>
                <w:rFonts w:ascii="Century Gothic" w:hAnsi="Century Gothic" w:cs="Tahoma"/>
                <w:b/>
                <w:bCs/>
                <w:color w:val="000000"/>
              </w:rPr>
              <w:t>Autumn 2</w:t>
            </w:r>
          </w:p>
        </w:tc>
        <w:tc>
          <w:tcPr>
            <w:tcW w:w="2410" w:type="dxa"/>
          </w:tcPr>
          <w:p w14:paraId="699912BF" w14:textId="77777777" w:rsidR="0040082C" w:rsidRPr="00E43DB4" w:rsidRDefault="0040082C" w:rsidP="0040082C">
            <w:pPr>
              <w:spacing w:after="0" w:line="240" w:lineRule="auto"/>
              <w:rPr>
                <w:rFonts w:ascii="Century Gothic" w:hAnsi="Century Gothic" w:cs="Tahoma"/>
                <w:b/>
                <w:bCs/>
                <w:color w:val="000000"/>
              </w:rPr>
            </w:pPr>
            <w:r w:rsidRPr="00E43DB4">
              <w:rPr>
                <w:rFonts w:ascii="Century Gothic" w:hAnsi="Century Gothic" w:cs="Tahoma"/>
                <w:b/>
                <w:bCs/>
                <w:color w:val="000000"/>
              </w:rPr>
              <w:t>Spring 1</w:t>
            </w:r>
          </w:p>
        </w:tc>
        <w:tc>
          <w:tcPr>
            <w:tcW w:w="1843" w:type="dxa"/>
          </w:tcPr>
          <w:p w14:paraId="30710A92" w14:textId="77777777" w:rsidR="0040082C" w:rsidRPr="00E43DB4" w:rsidRDefault="0040082C" w:rsidP="0040082C">
            <w:pPr>
              <w:spacing w:after="0" w:line="240" w:lineRule="auto"/>
              <w:rPr>
                <w:rFonts w:ascii="Century Gothic" w:hAnsi="Century Gothic" w:cs="Tahoma"/>
                <w:b/>
                <w:bCs/>
                <w:color w:val="000000"/>
              </w:rPr>
            </w:pPr>
            <w:r w:rsidRPr="00E43DB4">
              <w:rPr>
                <w:rFonts w:ascii="Century Gothic" w:hAnsi="Century Gothic" w:cs="Tahoma"/>
                <w:b/>
                <w:bCs/>
                <w:color w:val="000000"/>
              </w:rPr>
              <w:t>Spring 2</w:t>
            </w:r>
          </w:p>
        </w:tc>
        <w:tc>
          <w:tcPr>
            <w:tcW w:w="1995" w:type="dxa"/>
          </w:tcPr>
          <w:p w14:paraId="7BAF4D11" w14:textId="77777777" w:rsidR="0040082C" w:rsidRPr="00E43DB4" w:rsidRDefault="0040082C" w:rsidP="0040082C">
            <w:pPr>
              <w:spacing w:after="0" w:line="240" w:lineRule="auto"/>
              <w:rPr>
                <w:rFonts w:ascii="Century Gothic" w:hAnsi="Century Gothic" w:cs="Tahoma"/>
                <w:b/>
                <w:bCs/>
                <w:color w:val="000000"/>
              </w:rPr>
            </w:pPr>
            <w:r w:rsidRPr="00E43DB4">
              <w:rPr>
                <w:rFonts w:ascii="Century Gothic" w:hAnsi="Century Gothic" w:cs="Tahoma"/>
                <w:b/>
                <w:bCs/>
                <w:color w:val="000000"/>
              </w:rPr>
              <w:t>Summer 1</w:t>
            </w:r>
          </w:p>
        </w:tc>
        <w:tc>
          <w:tcPr>
            <w:tcW w:w="2199" w:type="dxa"/>
          </w:tcPr>
          <w:p w14:paraId="0F2C70B4" w14:textId="77777777" w:rsidR="0040082C" w:rsidRPr="00E43DB4" w:rsidRDefault="0040082C" w:rsidP="0040082C">
            <w:pPr>
              <w:spacing w:after="0" w:line="240" w:lineRule="auto"/>
              <w:rPr>
                <w:rFonts w:ascii="Century Gothic" w:hAnsi="Century Gothic" w:cs="Tahoma"/>
                <w:b/>
                <w:bCs/>
                <w:color w:val="000000"/>
              </w:rPr>
            </w:pPr>
            <w:r w:rsidRPr="00E43DB4">
              <w:rPr>
                <w:rFonts w:ascii="Century Gothic" w:hAnsi="Century Gothic" w:cs="Tahoma"/>
                <w:b/>
                <w:bCs/>
                <w:color w:val="000000"/>
              </w:rPr>
              <w:t>Summer 2</w:t>
            </w:r>
          </w:p>
        </w:tc>
      </w:tr>
      <w:tr w:rsidR="0040082C" w:rsidRPr="00E43DB4" w14:paraId="7FA83B86" w14:textId="77777777" w:rsidTr="007E0E54">
        <w:tc>
          <w:tcPr>
            <w:tcW w:w="1980" w:type="dxa"/>
          </w:tcPr>
          <w:p w14:paraId="22B99915" w14:textId="77777777" w:rsidR="0040082C" w:rsidRPr="00E43DB4" w:rsidRDefault="0040082C" w:rsidP="0040082C">
            <w:pPr>
              <w:spacing w:after="0" w:line="240" w:lineRule="auto"/>
              <w:rPr>
                <w:rFonts w:ascii="Century Gothic" w:hAnsi="Century Gothic" w:cs="Calibri"/>
                <w:b/>
                <w:bCs/>
                <w:color w:val="000000"/>
              </w:rPr>
            </w:pPr>
            <w:r w:rsidRPr="00E43DB4">
              <w:rPr>
                <w:rFonts w:ascii="Century Gothic" w:hAnsi="Century Gothic" w:cs="Calibri"/>
                <w:b/>
                <w:bCs/>
                <w:color w:val="000000"/>
              </w:rPr>
              <w:t>Knowledge</w:t>
            </w:r>
          </w:p>
        </w:tc>
        <w:tc>
          <w:tcPr>
            <w:tcW w:w="2835" w:type="dxa"/>
          </w:tcPr>
          <w:p w14:paraId="13762E19" w14:textId="77777777" w:rsidR="00E43DB4" w:rsidRPr="00E43DB4" w:rsidRDefault="00E43DB4" w:rsidP="00E43DB4">
            <w:pPr>
              <w:rPr>
                <w:rFonts w:ascii="Century Gothic" w:hAnsi="Century Gothic"/>
              </w:rPr>
            </w:pPr>
            <w:r w:rsidRPr="00E43DB4">
              <w:rPr>
                <w:rFonts w:ascii="Century Gothic" w:hAnsi="Century Gothic" w:cs="Calibri"/>
                <w:b/>
              </w:rPr>
              <w:t xml:space="preserve">Human Interaction – </w:t>
            </w:r>
            <w:r w:rsidRPr="00E43DB4">
              <w:rPr>
                <w:rFonts w:ascii="Century Gothic" w:hAnsi="Century Gothic" w:cs="Calibri"/>
              </w:rPr>
              <w:t xml:space="preserve">Learners will study about Biodiversity on our planet, </w:t>
            </w:r>
            <w:r w:rsidRPr="00E43DB4">
              <w:rPr>
                <w:rFonts w:ascii="Century Gothic" w:hAnsi="Century Gothic" w:cs="Arial"/>
              </w:rPr>
              <w:t>how carbon is recycled and</w:t>
            </w:r>
            <w:r w:rsidRPr="00E43DB4">
              <w:rPr>
                <w:rFonts w:ascii="Century Gothic" w:hAnsi="Century Gothic"/>
              </w:rPr>
              <w:t xml:space="preserve"> calculate their carbon footprint. </w:t>
            </w:r>
            <w:r w:rsidRPr="00E43DB4">
              <w:rPr>
                <w:rFonts w:ascii="Century Gothic" w:hAnsi="Century Gothic" w:cs="Arial"/>
              </w:rPr>
              <w:t>Learners will look at how human activities have affected the Earth’s atmosphere</w:t>
            </w:r>
            <w:r w:rsidRPr="00E43DB4">
              <w:rPr>
                <w:rFonts w:ascii="Century Gothic" w:hAnsi="Century Gothic"/>
                <w:b/>
              </w:rPr>
              <w:t xml:space="preserve"> </w:t>
            </w:r>
          </w:p>
          <w:p w14:paraId="00C50393" w14:textId="77777777" w:rsidR="00E43DB4" w:rsidRPr="00E43DB4" w:rsidRDefault="00E43DB4" w:rsidP="00E43DB4">
            <w:pPr>
              <w:spacing w:after="0" w:line="240" w:lineRule="auto"/>
              <w:rPr>
                <w:rFonts w:ascii="Century Gothic" w:hAnsi="Century Gothic" w:cs="Tahoma"/>
                <w:bCs/>
                <w:color w:val="000000"/>
              </w:rPr>
            </w:pPr>
            <w:r w:rsidRPr="00E43DB4">
              <w:rPr>
                <w:rFonts w:ascii="Century Gothic" w:hAnsi="Century Gothic" w:cs="Tahoma"/>
                <w:b/>
                <w:bCs/>
                <w:color w:val="000000"/>
              </w:rPr>
              <w:t>Using Resources</w:t>
            </w:r>
            <w:r w:rsidRPr="00E43DB4">
              <w:rPr>
                <w:rFonts w:ascii="Century Gothic" w:hAnsi="Century Gothic" w:cs="Tahoma"/>
                <w:bCs/>
                <w:color w:val="000000"/>
              </w:rPr>
              <w:t xml:space="preserve"> – Learners will explore the damages to Earth’s resources and learn about the importance of recycling and sustainability. </w:t>
            </w:r>
          </w:p>
          <w:p w14:paraId="441717D2" w14:textId="77777777" w:rsidR="00E43DB4" w:rsidRPr="00E43DB4" w:rsidRDefault="00E43DB4" w:rsidP="00E43DB4">
            <w:pPr>
              <w:rPr>
                <w:rFonts w:ascii="Century Gothic" w:hAnsi="Century Gothic"/>
                <w:b/>
              </w:rPr>
            </w:pPr>
          </w:p>
          <w:p w14:paraId="54C965EC" w14:textId="4D58007A" w:rsidR="00E43DB4" w:rsidRPr="00E43DB4" w:rsidRDefault="00E43DB4" w:rsidP="00E43DB4">
            <w:pPr>
              <w:rPr>
                <w:rFonts w:ascii="Century Gothic" w:hAnsi="Century Gothic"/>
                <w:b/>
              </w:rPr>
            </w:pPr>
            <w:r w:rsidRPr="00E43DB4">
              <w:rPr>
                <w:rFonts w:ascii="Century Gothic" w:hAnsi="Century Gothic"/>
                <w:b/>
              </w:rPr>
              <w:t>Sound and waves -</w:t>
            </w:r>
            <w:r w:rsidRPr="00E43DB4">
              <w:rPr>
                <w:rFonts w:ascii="Century Gothic" w:hAnsi="Century Gothic"/>
              </w:rPr>
              <w:t xml:space="preserve">Learners will use a range of investigative and modelling techniques to </w:t>
            </w:r>
            <w:r w:rsidRPr="00E43DB4">
              <w:rPr>
                <w:rFonts w:ascii="Century Gothic" w:hAnsi="Century Gothic"/>
              </w:rPr>
              <w:lastRenderedPageBreak/>
              <w:t xml:space="preserve">understand how sound behaves. </w:t>
            </w:r>
          </w:p>
          <w:p w14:paraId="5532ED2B" w14:textId="77777777" w:rsidR="00E43DB4" w:rsidRPr="00E43DB4" w:rsidRDefault="00E43DB4" w:rsidP="00D90EA1">
            <w:pPr>
              <w:rPr>
                <w:rFonts w:ascii="Century Gothic" w:hAnsi="Century Gothic" w:cs="Calibri"/>
                <w:b/>
              </w:rPr>
            </w:pPr>
          </w:p>
          <w:p w14:paraId="3FDB5840" w14:textId="34FE9501" w:rsidR="0040082C" w:rsidRPr="00E43DB4" w:rsidRDefault="0040082C" w:rsidP="00670C64">
            <w:pPr>
              <w:rPr>
                <w:rFonts w:ascii="Century Gothic" w:hAnsi="Century Gothic" w:cs="Calibri"/>
                <w:b/>
              </w:rPr>
            </w:pPr>
          </w:p>
        </w:tc>
        <w:tc>
          <w:tcPr>
            <w:tcW w:w="2126" w:type="dxa"/>
          </w:tcPr>
          <w:p w14:paraId="25A722ED" w14:textId="77777777" w:rsidR="00E43DB4" w:rsidRPr="00E43DB4" w:rsidRDefault="00E43DB4" w:rsidP="00E43DB4">
            <w:pPr>
              <w:rPr>
                <w:rFonts w:ascii="Century Gothic" w:hAnsi="Century Gothic" w:cs="Calibri"/>
              </w:rPr>
            </w:pPr>
            <w:r w:rsidRPr="00E43DB4">
              <w:rPr>
                <w:rFonts w:ascii="Century Gothic" w:hAnsi="Century Gothic" w:cs="Calibri"/>
                <w:b/>
              </w:rPr>
              <w:lastRenderedPageBreak/>
              <w:t xml:space="preserve">Growth &amp; Differentiation - </w:t>
            </w:r>
            <w:r w:rsidRPr="00E43DB4">
              <w:rPr>
                <w:rFonts w:ascii="Century Gothic" w:hAnsi="Century Gothic" w:cs="Calibri"/>
              </w:rPr>
              <w:t>Learners will use a range of investigative</w:t>
            </w:r>
            <w:r w:rsidRPr="00E43DB4">
              <w:rPr>
                <w:rFonts w:ascii="Century Gothic" w:hAnsi="Century Gothic" w:cs="Calibri"/>
                <w:b/>
              </w:rPr>
              <w:t xml:space="preserve"> </w:t>
            </w:r>
            <w:r w:rsidRPr="00E43DB4">
              <w:rPr>
                <w:rFonts w:ascii="Century Gothic" w:hAnsi="Century Gothic" w:cs="Calibri"/>
              </w:rPr>
              <w:t>techniques to understand how cells in different organisms vary and will model how substances are transported between cells in both unicellular and multicellular organisms.</w:t>
            </w:r>
          </w:p>
          <w:p w14:paraId="00F6F700" w14:textId="77777777" w:rsidR="00D90EA1" w:rsidRPr="00E43DB4" w:rsidRDefault="00D90EA1" w:rsidP="0045125B">
            <w:pPr>
              <w:pStyle w:val="NoSpacing"/>
              <w:rPr>
                <w:rFonts w:ascii="Century Gothic" w:hAnsi="Century Gothic" w:cs="Calibri"/>
              </w:rPr>
            </w:pPr>
          </w:p>
          <w:p w14:paraId="1D6E5EBE" w14:textId="77777777" w:rsidR="0040082C" w:rsidRPr="00E43DB4" w:rsidRDefault="0040082C" w:rsidP="007E0E54">
            <w:pPr>
              <w:rPr>
                <w:rFonts w:ascii="Century Gothic" w:hAnsi="Century Gothic" w:cs="Calibri"/>
                <w:bCs/>
                <w:color w:val="000000"/>
              </w:rPr>
            </w:pPr>
          </w:p>
        </w:tc>
        <w:tc>
          <w:tcPr>
            <w:tcW w:w="2410" w:type="dxa"/>
          </w:tcPr>
          <w:p w14:paraId="26DBF3B5" w14:textId="77777777" w:rsidR="00E43DB4" w:rsidRPr="00E43DB4" w:rsidRDefault="00E43DB4" w:rsidP="00E43DB4">
            <w:pPr>
              <w:rPr>
                <w:rFonts w:ascii="Century Gothic" w:hAnsi="Century Gothic" w:cs="Calibri"/>
              </w:rPr>
            </w:pPr>
            <w:r w:rsidRPr="00E43DB4">
              <w:rPr>
                <w:rFonts w:ascii="Century Gothic" w:hAnsi="Century Gothic" w:cs="Calibri"/>
                <w:b/>
              </w:rPr>
              <w:t xml:space="preserve">The Periodic Table - </w:t>
            </w:r>
            <w:r w:rsidRPr="00E43DB4">
              <w:rPr>
                <w:rFonts w:ascii="Century Gothic" w:hAnsi="Century Gothic" w:cs="Calibri"/>
              </w:rPr>
              <w:t>Learners will look at the structure of the periodic table, and how an elements position in it can be used to work out is properties. They will also develop their knowledge of constructing word and symbol equations</w:t>
            </w:r>
          </w:p>
          <w:p w14:paraId="6B979C0C" w14:textId="77777777" w:rsidR="00E43DB4" w:rsidRDefault="00E43DB4" w:rsidP="00E43DB4">
            <w:pPr>
              <w:spacing w:after="0" w:line="240" w:lineRule="auto"/>
              <w:rPr>
                <w:rFonts w:ascii="Century Gothic" w:hAnsi="Century Gothic" w:cs="Calibri"/>
                <w:b/>
              </w:rPr>
            </w:pPr>
          </w:p>
          <w:p w14:paraId="6C64F07A" w14:textId="0EBA43A1" w:rsidR="00E43DB4" w:rsidRDefault="00E43DB4" w:rsidP="00E43DB4">
            <w:pPr>
              <w:spacing w:after="0" w:line="240" w:lineRule="auto"/>
              <w:rPr>
                <w:rFonts w:ascii="Century Gothic" w:hAnsi="Century Gothic" w:cs="Calibri"/>
                <w:b/>
              </w:rPr>
            </w:pPr>
            <w:r>
              <w:rPr>
                <w:rFonts w:ascii="Century Gothic" w:hAnsi="Century Gothic" w:cs="Calibri"/>
                <w:b/>
              </w:rPr>
              <w:t xml:space="preserve">Energy – </w:t>
            </w:r>
            <w:r w:rsidR="00941991" w:rsidRPr="00941991">
              <w:rPr>
                <w:rFonts w:ascii="Century Gothic" w:hAnsi="Century Gothic" w:cs="Calibri"/>
                <w:bCs/>
                <w:color w:val="000000"/>
              </w:rPr>
              <w:t xml:space="preserve">Learners will study energy stores and transfers, particularly energy transfers in heating before looking at the different energy stores and their associated </w:t>
            </w:r>
            <w:r w:rsidR="00941991" w:rsidRPr="00941991">
              <w:rPr>
                <w:rFonts w:ascii="Century Gothic" w:hAnsi="Century Gothic" w:cs="Calibri"/>
                <w:bCs/>
                <w:color w:val="000000"/>
              </w:rPr>
              <w:lastRenderedPageBreak/>
              <w:t>equations. Learners will also study power and efficiency, then renewable and non-renewable energy resources.</w:t>
            </w:r>
            <w:r w:rsidR="00941991" w:rsidRPr="00D26D36">
              <w:rPr>
                <w:rFonts w:ascii="Century Gothic" w:hAnsi="Century Gothic" w:cs="Calibri"/>
                <w:b/>
                <w:bCs/>
                <w:color w:val="000000"/>
                <w:sz w:val="20"/>
                <w:szCs w:val="20"/>
              </w:rPr>
              <w:t xml:space="preserve">  </w:t>
            </w:r>
          </w:p>
          <w:p w14:paraId="180AFBF6" w14:textId="77777777" w:rsidR="00E43DB4" w:rsidRDefault="00E43DB4" w:rsidP="00E43DB4">
            <w:pPr>
              <w:spacing w:after="0" w:line="240" w:lineRule="auto"/>
              <w:rPr>
                <w:rFonts w:ascii="Century Gothic" w:hAnsi="Century Gothic" w:cs="Calibri"/>
                <w:b/>
              </w:rPr>
            </w:pPr>
          </w:p>
          <w:p w14:paraId="3C02C4DD" w14:textId="12F21A2C" w:rsidR="00E43DB4" w:rsidRDefault="00E43DB4" w:rsidP="002B07CC">
            <w:pPr>
              <w:rPr>
                <w:rFonts w:ascii="Century Gothic" w:hAnsi="Century Gothic" w:cs="Calibri"/>
                <w:b/>
              </w:rPr>
            </w:pPr>
          </w:p>
          <w:p w14:paraId="6CE2D729" w14:textId="77777777" w:rsidR="00E43DB4" w:rsidRDefault="00E43DB4" w:rsidP="002B07CC">
            <w:pPr>
              <w:rPr>
                <w:rFonts w:ascii="Century Gothic" w:hAnsi="Century Gothic" w:cs="Calibri"/>
                <w:b/>
              </w:rPr>
            </w:pPr>
          </w:p>
          <w:p w14:paraId="4352258D" w14:textId="77777777" w:rsidR="0040082C" w:rsidRPr="00E43DB4" w:rsidRDefault="0040082C" w:rsidP="00941991">
            <w:pPr>
              <w:rPr>
                <w:rFonts w:ascii="Century Gothic" w:hAnsi="Century Gothic" w:cs="Calibri"/>
                <w:bCs/>
                <w:color w:val="000000"/>
              </w:rPr>
            </w:pPr>
          </w:p>
        </w:tc>
        <w:tc>
          <w:tcPr>
            <w:tcW w:w="1843" w:type="dxa"/>
          </w:tcPr>
          <w:p w14:paraId="36130DB2" w14:textId="77777777" w:rsidR="00941991" w:rsidRPr="00E43DB4" w:rsidRDefault="00941991" w:rsidP="00941991">
            <w:pPr>
              <w:spacing w:after="0" w:line="240" w:lineRule="auto"/>
              <w:rPr>
                <w:rFonts w:ascii="Century Gothic" w:hAnsi="Century Gothic" w:cs="Calibri"/>
              </w:rPr>
            </w:pPr>
            <w:r w:rsidRPr="00E43DB4">
              <w:rPr>
                <w:rFonts w:ascii="Century Gothic" w:hAnsi="Century Gothic" w:cs="Calibri"/>
                <w:b/>
              </w:rPr>
              <w:lastRenderedPageBreak/>
              <w:t xml:space="preserve">Genetics - </w:t>
            </w:r>
            <w:r w:rsidRPr="00E43DB4">
              <w:rPr>
                <w:rFonts w:ascii="Century Gothic" w:hAnsi="Century Gothic" w:cs="Calibri"/>
              </w:rPr>
              <w:t>Learners will use a range of investigative and modelling techniques to understand how DNA controls the structure and function of organisms.</w:t>
            </w:r>
          </w:p>
          <w:p w14:paraId="456C49D0" w14:textId="77777777" w:rsidR="00E43DB4" w:rsidRDefault="00E43DB4" w:rsidP="002B07CC">
            <w:pPr>
              <w:rPr>
                <w:rFonts w:ascii="Century Gothic" w:hAnsi="Century Gothic"/>
                <w:b/>
              </w:rPr>
            </w:pPr>
          </w:p>
          <w:p w14:paraId="501B24CE" w14:textId="77777777" w:rsidR="00941991" w:rsidRPr="00E43DB4" w:rsidRDefault="00941991" w:rsidP="00941991">
            <w:pPr>
              <w:rPr>
                <w:rFonts w:ascii="Century Gothic" w:hAnsi="Century Gothic" w:cs="Calibri"/>
                <w:b/>
              </w:rPr>
            </w:pPr>
            <w:r w:rsidRPr="00E43DB4">
              <w:rPr>
                <w:rFonts w:ascii="Century Gothic" w:hAnsi="Century Gothic" w:cs="Calibri"/>
                <w:b/>
              </w:rPr>
              <w:t>Acceleration –</w:t>
            </w:r>
            <w:r w:rsidRPr="00E43DB4">
              <w:rPr>
                <w:rFonts w:ascii="Century Gothic" w:hAnsi="Century Gothic" w:cs="Calibri"/>
              </w:rPr>
              <w:t>Learners will use a range of investigative</w:t>
            </w:r>
            <w:r w:rsidRPr="00E43DB4">
              <w:rPr>
                <w:rFonts w:ascii="Century Gothic" w:hAnsi="Century Gothic" w:cs="Calibri"/>
                <w:b/>
              </w:rPr>
              <w:t xml:space="preserve"> </w:t>
            </w:r>
            <w:r w:rsidRPr="00E43DB4">
              <w:rPr>
                <w:rFonts w:ascii="Century Gothic" w:hAnsi="Century Gothic" w:cs="Calibri"/>
              </w:rPr>
              <w:t xml:space="preserve">techniques to understand how to identify vector and scalar quantities and </w:t>
            </w:r>
            <w:r w:rsidRPr="00E43DB4">
              <w:rPr>
                <w:rFonts w:ascii="Century Gothic" w:hAnsi="Century Gothic" w:cs="Calibri"/>
              </w:rPr>
              <w:lastRenderedPageBreak/>
              <w:t>then to calculate speed.</w:t>
            </w:r>
          </w:p>
          <w:p w14:paraId="0E44712B" w14:textId="77777777" w:rsidR="00941991" w:rsidRDefault="00941991" w:rsidP="002B07CC">
            <w:pPr>
              <w:rPr>
                <w:rFonts w:ascii="Century Gothic" w:hAnsi="Century Gothic"/>
                <w:b/>
              </w:rPr>
            </w:pPr>
          </w:p>
          <w:p w14:paraId="1D0398CA" w14:textId="77777777" w:rsidR="0040082C" w:rsidRPr="00E43DB4" w:rsidRDefault="0040082C" w:rsidP="0040082C">
            <w:pPr>
              <w:rPr>
                <w:rFonts w:ascii="Century Gothic" w:hAnsi="Century Gothic" w:cs="Calibri"/>
              </w:rPr>
            </w:pPr>
          </w:p>
          <w:p w14:paraId="2E093FEC" w14:textId="77777777" w:rsidR="0040082C" w:rsidRPr="00E43DB4" w:rsidRDefault="0040082C" w:rsidP="002B07CC">
            <w:pPr>
              <w:rPr>
                <w:rFonts w:ascii="Century Gothic" w:hAnsi="Century Gothic" w:cs="Calibri"/>
                <w:bCs/>
                <w:color w:val="000000"/>
              </w:rPr>
            </w:pPr>
          </w:p>
        </w:tc>
        <w:tc>
          <w:tcPr>
            <w:tcW w:w="1995" w:type="dxa"/>
          </w:tcPr>
          <w:p w14:paraId="37F6B2E4" w14:textId="77777777" w:rsidR="00941991" w:rsidRPr="00E43DB4" w:rsidRDefault="00941991" w:rsidP="00941991">
            <w:pPr>
              <w:rPr>
                <w:rFonts w:ascii="Century Gothic" w:hAnsi="Century Gothic" w:cs="Calibri"/>
              </w:rPr>
            </w:pPr>
            <w:r w:rsidRPr="00E43DB4">
              <w:rPr>
                <w:rFonts w:ascii="Century Gothic" w:hAnsi="Century Gothic" w:cs="Calibri"/>
                <w:b/>
              </w:rPr>
              <w:lastRenderedPageBreak/>
              <w:t xml:space="preserve">Chemistry of the Atom - </w:t>
            </w:r>
            <w:r w:rsidRPr="00E43DB4">
              <w:rPr>
                <w:rFonts w:ascii="Century Gothic" w:hAnsi="Century Gothic" w:cs="Calibri"/>
              </w:rPr>
              <w:t>Learners will use a range of investigative</w:t>
            </w:r>
            <w:r w:rsidRPr="00E43DB4">
              <w:rPr>
                <w:rFonts w:ascii="Century Gothic" w:hAnsi="Century Gothic" w:cs="Calibri"/>
                <w:b/>
              </w:rPr>
              <w:t xml:space="preserve"> </w:t>
            </w:r>
            <w:r w:rsidRPr="00E43DB4">
              <w:rPr>
                <w:rFonts w:ascii="Century Gothic" w:hAnsi="Century Gothic" w:cs="Calibri"/>
              </w:rPr>
              <w:t xml:space="preserve">techniques to understand how certain factors can impact the rate of a reaction and how we can measure this. </w:t>
            </w:r>
          </w:p>
          <w:p w14:paraId="198B79A2" w14:textId="77777777" w:rsidR="002B07CC" w:rsidRPr="00E43DB4" w:rsidRDefault="002B07CC" w:rsidP="002B07CC">
            <w:pPr>
              <w:rPr>
                <w:rFonts w:ascii="Century Gothic" w:hAnsi="Century Gothic"/>
                <w:b/>
              </w:rPr>
            </w:pPr>
          </w:p>
          <w:p w14:paraId="4646CF7A" w14:textId="77777777" w:rsidR="00D90EA1" w:rsidRPr="00E43DB4" w:rsidRDefault="00D90EA1" w:rsidP="00E43DB4">
            <w:pPr>
              <w:spacing w:after="0" w:line="240" w:lineRule="auto"/>
              <w:rPr>
                <w:rFonts w:ascii="Century Gothic" w:hAnsi="Century Gothic" w:cs="Calibri"/>
                <w:bCs/>
                <w:color w:val="000000"/>
              </w:rPr>
            </w:pPr>
          </w:p>
        </w:tc>
        <w:tc>
          <w:tcPr>
            <w:tcW w:w="2199" w:type="dxa"/>
          </w:tcPr>
          <w:p w14:paraId="78026CC6" w14:textId="77777777" w:rsidR="002B07CC" w:rsidRPr="00E43DB4" w:rsidRDefault="00FE78E9" w:rsidP="002B07CC">
            <w:pPr>
              <w:rPr>
                <w:rFonts w:ascii="Century Gothic" w:hAnsi="Century Gothic" w:cs="Calibri"/>
              </w:rPr>
            </w:pPr>
            <w:r w:rsidRPr="00E43DB4">
              <w:rPr>
                <w:rFonts w:ascii="Century Gothic" w:hAnsi="Century Gothic" w:cs="Calibri"/>
                <w:b/>
              </w:rPr>
              <w:t xml:space="preserve">Home electricity - </w:t>
            </w:r>
            <w:r w:rsidR="002B07CC" w:rsidRPr="00E43DB4">
              <w:rPr>
                <w:rFonts w:ascii="Century Gothic" w:hAnsi="Century Gothic" w:cs="Calibri"/>
              </w:rPr>
              <w:t xml:space="preserve"> Learners will use a range of investigative</w:t>
            </w:r>
            <w:r w:rsidR="002B07CC" w:rsidRPr="00E43DB4">
              <w:rPr>
                <w:rFonts w:ascii="Century Gothic" w:hAnsi="Century Gothic" w:cs="Calibri"/>
                <w:b/>
              </w:rPr>
              <w:t xml:space="preserve"> </w:t>
            </w:r>
            <w:r w:rsidR="002B07CC" w:rsidRPr="00E43DB4">
              <w:rPr>
                <w:rFonts w:ascii="Century Gothic" w:hAnsi="Century Gothic" w:cs="Calibri"/>
              </w:rPr>
              <w:t>techniques to understand</w:t>
            </w:r>
            <w:r w:rsidR="002B07CC" w:rsidRPr="00E43DB4">
              <w:rPr>
                <w:rFonts w:ascii="Century Gothic" w:hAnsi="Century Gothic" w:cs="Calibri"/>
                <w:b/>
              </w:rPr>
              <w:t xml:space="preserve"> </w:t>
            </w:r>
            <w:r w:rsidR="002B07CC" w:rsidRPr="00E43DB4">
              <w:rPr>
                <w:rFonts w:ascii="Century Gothic" w:hAnsi="Century Gothic" w:cs="Calibri"/>
              </w:rPr>
              <w:t>how reaction energy may be transferred to or from the surroundings and apply this to the efficiency of electrical appliances.</w:t>
            </w:r>
          </w:p>
          <w:p w14:paraId="1013D900" w14:textId="77777777" w:rsidR="00D90EA1" w:rsidRPr="00E43DB4" w:rsidRDefault="00D90EA1" w:rsidP="007E0E54">
            <w:pPr>
              <w:spacing w:after="0" w:line="240" w:lineRule="auto"/>
              <w:rPr>
                <w:rFonts w:ascii="Century Gothic" w:hAnsi="Century Gothic" w:cs="Arial"/>
                <w:b/>
              </w:rPr>
            </w:pPr>
          </w:p>
          <w:p w14:paraId="64788C38" w14:textId="77777777" w:rsidR="0040082C" w:rsidRPr="00E43DB4" w:rsidRDefault="0040082C" w:rsidP="00FE78E9">
            <w:pPr>
              <w:rPr>
                <w:rFonts w:ascii="Century Gothic" w:hAnsi="Century Gothic" w:cs="Calibri"/>
                <w:bCs/>
                <w:color w:val="000000"/>
              </w:rPr>
            </w:pPr>
          </w:p>
        </w:tc>
      </w:tr>
      <w:tr w:rsidR="0040082C" w:rsidRPr="00E43DB4" w14:paraId="32091DF5" w14:textId="77777777" w:rsidTr="007E0E54">
        <w:tc>
          <w:tcPr>
            <w:tcW w:w="1980" w:type="dxa"/>
          </w:tcPr>
          <w:p w14:paraId="74007531" w14:textId="77777777" w:rsidR="0040082C" w:rsidRPr="00E43DB4" w:rsidRDefault="0040082C" w:rsidP="0040082C">
            <w:pPr>
              <w:spacing w:after="0" w:line="240" w:lineRule="auto"/>
              <w:rPr>
                <w:rFonts w:ascii="Calibri" w:hAnsi="Calibri" w:cs="Calibri"/>
                <w:b/>
                <w:bCs/>
                <w:color w:val="000000"/>
              </w:rPr>
            </w:pPr>
            <w:r w:rsidRPr="00E43DB4">
              <w:rPr>
                <w:rFonts w:ascii="Calibri" w:hAnsi="Calibri" w:cs="Calibri"/>
                <w:b/>
                <w:bCs/>
                <w:color w:val="000000"/>
              </w:rPr>
              <w:t>Skills</w:t>
            </w:r>
          </w:p>
        </w:tc>
        <w:tc>
          <w:tcPr>
            <w:tcW w:w="13408" w:type="dxa"/>
            <w:gridSpan w:val="6"/>
          </w:tcPr>
          <w:p w14:paraId="509CE032" w14:textId="77777777" w:rsidR="0040082C" w:rsidRPr="00E43DB4" w:rsidRDefault="0040082C" w:rsidP="0040082C">
            <w:pPr>
              <w:spacing w:after="0" w:line="240" w:lineRule="auto"/>
              <w:rPr>
                <w:rFonts w:ascii="Century Gothic" w:hAnsi="Century Gothic" w:cs="Tahoma"/>
                <w:b/>
                <w:bCs/>
                <w:color w:val="000000"/>
              </w:rPr>
            </w:pPr>
            <w:r w:rsidRPr="00E43DB4">
              <w:rPr>
                <w:rFonts w:ascii="Century Gothic" w:hAnsi="Century Gothic" w:cs="Tahoma"/>
                <w:b/>
                <w:bCs/>
                <w:color w:val="000000"/>
              </w:rPr>
              <w:t xml:space="preserve">The following skills will be developed throughout the whole of year 9 and will enable learners to build a deep understanding of science: </w:t>
            </w:r>
          </w:p>
          <w:p w14:paraId="2D51C0B2" w14:textId="77777777" w:rsidR="0040082C" w:rsidRPr="00E43DB4" w:rsidRDefault="0040082C" w:rsidP="0040082C">
            <w:pPr>
              <w:spacing w:after="0" w:line="240" w:lineRule="auto"/>
              <w:rPr>
                <w:rFonts w:ascii="Century Gothic" w:hAnsi="Century Gothic" w:cs="Tahoma"/>
                <w:b/>
                <w:bCs/>
                <w:color w:val="000000"/>
              </w:rPr>
            </w:pPr>
            <w:r w:rsidRPr="00E43DB4">
              <w:rPr>
                <w:rFonts w:ascii="Century Gothic" w:hAnsi="Century Gothic" w:cs="Tahoma"/>
                <w:b/>
                <w:bCs/>
                <w:color w:val="000000"/>
              </w:rPr>
              <w:t>Scientific attitudes:</w:t>
            </w:r>
          </w:p>
          <w:p w14:paraId="345A4109" w14:textId="77777777" w:rsidR="0040082C" w:rsidRPr="00E43DB4" w:rsidRDefault="0040082C" w:rsidP="0040082C">
            <w:pPr>
              <w:spacing w:after="0" w:line="240" w:lineRule="auto"/>
              <w:rPr>
                <w:rFonts w:ascii="Century Gothic" w:hAnsi="Century Gothic" w:cs="Tahoma"/>
                <w:bCs/>
                <w:color w:val="000000"/>
              </w:rPr>
            </w:pPr>
            <w:r w:rsidRPr="00E43DB4">
              <w:rPr>
                <w:rFonts w:ascii="Century Gothic" w:hAnsi="Century Gothic" w:cs="Tahoma"/>
                <w:bCs/>
                <w:color w:val="000000"/>
              </w:rPr>
              <w:t> pay attention to objectivity and concern for accuracy, precision, repeatability and reproducibility</w:t>
            </w:r>
          </w:p>
          <w:p w14:paraId="057DBDFB" w14:textId="77777777" w:rsidR="0040082C" w:rsidRPr="00E43DB4" w:rsidRDefault="0040082C" w:rsidP="0040082C">
            <w:pPr>
              <w:spacing w:after="0" w:line="240" w:lineRule="auto"/>
              <w:rPr>
                <w:rFonts w:ascii="Century Gothic" w:hAnsi="Century Gothic" w:cs="Tahoma"/>
                <w:bCs/>
                <w:color w:val="000000"/>
              </w:rPr>
            </w:pPr>
            <w:r w:rsidRPr="00E43DB4">
              <w:rPr>
                <w:rFonts w:ascii="Century Gothic" w:hAnsi="Century Gothic" w:cs="Tahoma"/>
                <w:bCs/>
                <w:color w:val="000000"/>
              </w:rPr>
              <w:t> understand that scientific methods and theories develop as earlier explanations are modified to take account of new evidence and ideas, together with the importance of publishing results and peer review</w:t>
            </w:r>
          </w:p>
          <w:p w14:paraId="43EDF324" w14:textId="77777777" w:rsidR="0040082C" w:rsidRPr="00E43DB4" w:rsidRDefault="0040082C" w:rsidP="0040082C">
            <w:pPr>
              <w:spacing w:after="0" w:line="240" w:lineRule="auto"/>
              <w:rPr>
                <w:rFonts w:ascii="Century Gothic" w:hAnsi="Century Gothic" w:cs="Tahoma"/>
                <w:bCs/>
                <w:color w:val="000000"/>
              </w:rPr>
            </w:pPr>
            <w:r w:rsidRPr="00E43DB4">
              <w:rPr>
                <w:rFonts w:ascii="Century Gothic" w:hAnsi="Century Gothic" w:cs="Tahoma"/>
                <w:bCs/>
                <w:color w:val="000000"/>
              </w:rPr>
              <w:t> evaluate risks.</w:t>
            </w:r>
          </w:p>
          <w:p w14:paraId="1A958552" w14:textId="77777777" w:rsidR="0040082C" w:rsidRPr="00E43DB4" w:rsidRDefault="0040082C" w:rsidP="0040082C">
            <w:pPr>
              <w:spacing w:after="0" w:line="240" w:lineRule="auto"/>
              <w:rPr>
                <w:rFonts w:ascii="Century Gothic" w:hAnsi="Century Gothic" w:cs="Tahoma"/>
                <w:bCs/>
                <w:color w:val="000000"/>
              </w:rPr>
            </w:pPr>
          </w:p>
          <w:p w14:paraId="75285B13" w14:textId="77777777" w:rsidR="0040082C" w:rsidRPr="00E43DB4" w:rsidRDefault="0040082C" w:rsidP="0040082C">
            <w:pPr>
              <w:spacing w:after="0" w:line="240" w:lineRule="auto"/>
              <w:rPr>
                <w:rFonts w:ascii="Century Gothic" w:hAnsi="Century Gothic" w:cs="Tahoma"/>
                <w:b/>
                <w:bCs/>
                <w:color w:val="000000"/>
              </w:rPr>
            </w:pPr>
            <w:r w:rsidRPr="00E43DB4">
              <w:rPr>
                <w:rFonts w:ascii="Century Gothic" w:hAnsi="Century Gothic" w:cs="Tahoma"/>
                <w:b/>
                <w:bCs/>
                <w:color w:val="000000"/>
              </w:rPr>
              <w:t>Experimental skills and investigations:</w:t>
            </w:r>
          </w:p>
          <w:p w14:paraId="283AE243" w14:textId="77777777" w:rsidR="0040082C" w:rsidRPr="00E43DB4" w:rsidRDefault="0040082C" w:rsidP="0040082C">
            <w:pPr>
              <w:spacing w:after="0" w:line="240" w:lineRule="auto"/>
              <w:rPr>
                <w:rFonts w:ascii="Century Gothic" w:hAnsi="Century Gothic" w:cs="Tahoma"/>
                <w:bCs/>
                <w:color w:val="000000"/>
              </w:rPr>
            </w:pPr>
            <w:r w:rsidRPr="00E43DB4">
              <w:rPr>
                <w:rFonts w:ascii="Century Gothic" w:hAnsi="Century Gothic" w:cs="Tahoma"/>
                <w:bCs/>
                <w:color w:val="000000"/>
              </w:rPr>
              <w:t> ask questions and develop a line of enquiry based on observations of the real world, alongside prior knowledge and experience</w:t>
            </w:r>
          </w:p>
          <w:p w14:paraId="7606EFA4" w14:textId="77777777" w:rsidR="0040082C" w:rsidRPr="00E43DB4" w:rsidRDefault="0040082C" w:rsidP="0040082C">
            <w:pPr>
              <w:spacing w:after="0" w:line="240" w:lineRule="auto"/>
              <w:rPr>
                <w:rFonts w:ascii="Century Gothic" w:hAnsi="Century Gothic" w:cs="Tahoma"/>
                <w:bCs/>
                <w:color w:val="000000"/>
              </w:rPr>
            </w:pPr>
            <w:r w:rsidRPr="00E43DB4">
              <w:rPr>
                <w:rFonts w:ascii="Century Gothic" w:hAnsi="Century Gothic" w:cs="Tahoma"/>
                <w:bCs/>
                <w:color w:val="000000"/>
              </w:rPr>
              <w:t> make predictions using scientific knowledge and understanding</w:t>
            </w:r>
          </w:p>
          <w:p w14:paraId="0324557A" w14:textId="77777777" w:rsidR="0040082C" w:rsidRPr="00E43DB4" w:rsidRDefault="0040082C" w:rsidP="0040082C">
            <w:pPr>
              <w:spacing w:after="0" w:line="240" w:lineRule="auto"/>
              <w:rPr>
                <w:rFonts w:ascii="Century Gothic" w:hAnsi="Century Gothic" w:cs="Tahoma"/>
                <w:bCs/>
                <w:color w:val="000000"/>
              </w:rPr>
            </w:pPr>
            <w:r w:rsidRPr="00E43DB4">
              <w:rPr>
                <w:rFonts w:ascii="Century Gothic" w:hAnsi="Century Gothic" w:cs="Tahoma"/>
                <w:bCs/>
                <w:color w:val="000000"/>
              </w:rPr>
              <w:t> select, plan and carry out the most appropriate types of scientific enquiries to test predictions, including identifying independent, dependent and control variables, where appropriate</w:t>
            </w:r>
          </w:p>
          <w:p w14:paraId="23EFD634" w14:textId="77777777" w:rsidR="0040082C" w:rsidRPr="00E43DB4" w:rsidRDefault="0040082C" w:rsidP="0040082C">
            <w:pPr>
              <w:spacing w:after="0" w:line="240" w:lineRule="auto"/>
              <w:rPr>
                <w:rFonts w:ascii="Century Gothic" w:hAnsi="Century Gothic" w:cs="Tahoma"/>
                <w:bCs/>
                <w:color w:val="000000"/>
              </w:rPr>
            </w:pPr>
            <w:r w:rsidRPr="00E43DB4">
              <w:rPr>
                <w:rFonts w:ascii="Century Gothic" w:hAnsi="Century Gothic" w:cs="Tahoma"/>
                <w:bCs/>
                <w:color w:val="000000"/>
              </w:rPr>
              <w:t> use appropriate techniques, apparatus, and materials during fieldwork and laboratory work, paying attention to health and safety</w:t>
            </w:r>
          </w:p>
          <w:p w14:paraId="42F95B2A" w14:textId="77777777" w:rsidR="0040082C" w:rsidRPr="00E43DB4" w:rsidRDefault="0040082C" w:rsidP="0040082C">
            <w:pPr>
              <w:spacing w:after="0" w:line="240" w:lineRule="auto"/>
              <w:rPr>
                <w:rFonts w:ascii="Century Gothic" w:hAnsi="Century Gothic" w:cs="Tahoma"/>
                <w:bCs/>
                <w:color w:val="000000"/>
              </w:rPr>
            </w:pPr>
            <w:r w:rsidRPr="00E43DB4">
              <w:rPr>
                <w:rFonts w:ascii="Century Gothic" w:hAnsi="Century Gothic" w:cs="Tahoma"/>
                <w:bCs/>
                <w:color w:val="000000"/>
              </w:rPr>
              <w:t> make and record observations and measurements using a range of methods for different investigations; and evaluate the reliability of methods and suggest possible improvements</w:t>
            </w:r>
          </w:p>
          <w:p w14:paraId="732B35AB" w14:textId="77777777" w:rsidR="0040082C" w:rsidRPr="00E43DB4" w:rsidRDefault="0040082C" w:rsidP="0040082C">
            <w:pPr>
              <w:spacing w:after="0" w:line="240" w:lineRule="auto"/>
              <w:rPr>
                <w:rFonts w:ascii="Century Gothic" w:hAnsi="Century Gothic" w:cs="Tahoma"/>
                <w:bCs/>
                <w:color w:val="000000"/>
              </w:rPr>
            </w:pPr>
            <w:r w:rsidRPr="00E43DB4">
              <w:rPr>
                <w:rFonts w:ascii="Century Gothic" w:hAnsi="Century Gothic" w:cs="Tahoma"/>
                <w:bCs/>
                <w:color w:val="000000"/>
              </w:rPr>
              <w:t> apply sampling techniques.</w:t>
            </w:r>
          </w:p>
          <w:p w14:paraId="5BB6D209" w14:textId="77777777" w:rsidR="0040082C" w:rsidRPr="00E43DB4" w:rsidRDefault="0040082C" w:rsidP="0040082C">
            <w:pPr>
              <w:spacing w:after="0" w:line="240" w:lineRule="auto"/>
              <w:rPr>
                <w:rFonts w:ascii="Century Gothic" w:hAnsi="Century Gothic" w:cs="Tahoma"/>
                <w:bCs/>
                <w:color w:val="000000"/>
              </w:rPr>
            </w:pPr>
          </w:p>
          <w:p w14:paraId="0FA49949" w14:textId="77777777" w:rsidR="0040082C" w:rsidRPr="00E43DB4" w:rsidRDefault="0040082C" w:rsidP="0040082C">
            <w:pPr>
              <w:spacing w:after="0" w:line="240" w:lineRule="auto"/>
              <w:rPr>
                <w:rFonts w:ascii="Century Gothic" w:hAnsi="Century Gothic" w:cs="Tahoma"/>
                <w:b/>
                <w:bCs/>
                <w:color w:val="000000"/>
              </w:rPr>
            </w:pPr>
            <w:r w:rsidRPr="00E43DB4">
              <w:rPr>
                <w:rFonts w:ascii="Century Gothic" w:hAnsi="Century Gothic" w:cs="Tahoma"/>
                <w:b/>
                <w:bCs/>
                <w:color w:val="000000"/>
              </w:rPr>
              <w:lastRenderedPageBreak/>
              <w:t>Analysis and evaluation:</w:t>
            </w:r>
          </w:p>
          <w:p w14:paraId="38993C38" w14:textId="77777777" w:rsidR="0040082C" w:rsidRPr="00E43DB4" w:rsidRDefault="0040082C" w:rsidP="0040082C">
            <w:pPr>
              <w:spacing w:after="0" w:line="240" w:lineRule="auto"/>
              <w:rPr>
                <w:rFonts w:ascii="Century Gothic" w:hAnsi="Century Gothic" w:cs="Tahoma"/>
                <w:bCs/>
                <w:color w:val="000000"/>
              </w:rPr>
            </w:pPr>
            <w:r w:rsidRPr="00E43DB4">
              <w:rPr>
                <w:rFonts w:ascii="Century Gothic" w:hAnsi="Century Gothic" w:cs="Tahoma"/>
                <w:bCs/>
                <w:color w:val="000000"/>
              </w:rPr>
              <w:t> apply mathematical concepts and calculate results</w:t>
            </w:r>
          </w:p>
          <w:p w14:paraId="69A7FABF" w14:textId="77777777" w:rsidR="0040082C" w:rsidRPr="00E43DB4" w:rsidRDefault="0040082C" w:rsidP="0040082C">
            <w:pPr>
              <w:spacing w:after="0" w:line="240" w:lineRule="auto"/>
              <w:rPr>
                <w:rFonts w:ascii="Century Gothic" w:hAnsi="Century Gothic" w:cs="Tahoma"/>
                <w:bCs/>
                <w:color w:val="000000"/>
              </w:rPr>
            </w:pPr>
            <w:r w:rsidRPr="00E43DB4">
              <w:rPr>
                <w:rFonts w:ascii="Century Gothic" w:hAnsi="Century Gothic" w:cs="Tahoma"/>
                <w:bCs/>
                <w:color w:val="000000"/>
              </w:rPr>
              <w:t> present observations and data using appropriate methods, including tables and graphs</w:t>
            </w:r>
          </w:p>
          <w:p w14:paraId="6C4B5963" w14:textId="77777777" w:rsidR="0040082C" w:rsidRPr="00E43DB4" w:rsidRDefault="0040082C" w:rsidP="0040082C">
            <w:pPr>
              <w:spacing w:after="0" w:line="240" w:lineRule="auto"/>
              <w:rPr>
                <w:rFonts w:ascii="Century Gothic" w:hAnsi="Century Gothic" w:cs="Tahoma"/>
                <w:bCs/>
                <w:color w:val="000000"/>
              </w:rPr>
            </w:pPr>
            <w:r w:rsidRPr="00E43DB4">
              <w:rPr>
                <w:rFonts w:ascii="Century Gothic" w:hAnsi="Century Gothic" w:cs="Tahoma"/>
                <w:bCs/>
                <w:color w:val="000000"/>
              </w:rPr>
              <w:t> interpret observations and data, including identifying patterns and using observations, measurements and data to draw conclusions</w:t>
            </w:r>
          </w:p>
          <w:p w14:paraId="21B1094D" w14:textId="77777777" w:rsidR="0040082C" w:rsidRPr="00E43DB4" w:rsidRDefault="0040082C" w:rsidP="0040082C">
            <w:pPr>
              <w:spacing w:after="0" w:line="240" w:lineRule="auto"/>
              <w:rPr>
                <w:rFonts w:ascii="Century Gothic" w:hAnsi="Century Gothic" w:cs="Tahoma"/>
                <w:bCs/>
                <w:color w:val="000000"/>
              </w:rPr>
            </w:pPr>
            <w:r w:rsidRPr="00E43DB4">
              <w:rPr>
                <w:rFonts w:ascii="Century Gothic" w:hAnsi="Century Gothic" w:cs="Tahoma"/>
                <w:bCs/>
                <w:color w:val="000000"/>
              </w:rPr>
              <w:t> present reasoned explanations, including explaining data in relation to predictions and hypotheses</w:t>
            </w:r>
          </w:p>
          <w:p w14:paraId="1FBE9CD3" w14:textId="77777777" w:rsidR="0040082C" w:rsidRPr="00E43DB4" w:rsidRDefault="0040082C" w:rsidP="0040082C">
            <w:pPr>
              <w:spacing w:after="0" w:line="240" w:lineRule="auto"/>
              <w:rPr>
                <w:rFonts w:ascii="Century Gothic" w:hAnsi="Century Gothic" w:cs="Tahoma"/>
                <w:bCs/>
                <w:color w:val="000000"/>
              </w:rPr>
            </w:pPr>
            <w:r w:rsidRPr="00E43DB4">
              <w:rPr>
                <w:rFonts w:ascii="Century Gothic" w:hAnsi="Century Gothic" w:cs="Tahoma"/>
                <w:bCs/>
                <w:color w:val="000000"/>
              </w:rPr>
              <w:t> evaluate data, showing awareness of potential sources of random and systematic error</w:t>
            </w:r>
          </w:p>
          <w:p w14:paraId="6E9319ED" w14:textId="77777777" w:rsidR="0040082C" w:rsidRPr="00E43DB4" w:rsidRDefault="0040082C" w:rsidP="0040082C">
            <w:pPr>
              <w:spacing w:after="0" w:line="240" w:lineRule="auto"/>
              <w:rPr>
                <w:rFonts w:ascii="Century Gothic" w:hAnsi="Century Gothic" w:cs="Tahoma"/>
                <w:bCs/>
                <w:color w:val="000000"/>
              </w:rPr>
            </w:pPr>
            <w:r w:rsidRPr="00E43DB4">
              <w:rPr>
                <w:rFonts w:ascii="Century Gothic" w:hAnsi="Century Gothic" w:cs="Tahoma"/>
                <w:bCs/>
                <w:color w:val="000000"/>
              </w:rPr>
              <w:t xml:space="preserve"> identify further questions arising from their results. </w:t>
            </w:r>
          </w:p>
          <w:p w14:paraId="1C5679AF" w14:textId="77777777" w:rsidR="0040082C" w:rsidRPr="00E43DB4" w:rsidRDefault="0040082C" w:rsidP="0040082C">
            <w:pPr>
              <w:spacing w:after="0" w:line="240" w:lineRule="auto"/>
              <w:rPr>
                <w:rFonts w:ascii="Century Gothic" w:hAnsi="Century Gothic" w:cs="Tahoma"/>
                <w:b/>
                <w:bCs/>
                <w:color w:val="000000"/>
              </w:rPr>
            </w:pPr>
          </w:p>
          <w:p w14:paraId="3C86E74C" w14:textId="77777777" w:rsidR="0040082C" w:rsidRPr="00E43DB4" w:rsidRDefault="0040082C" w:rsidP="0040082C">
            <w:pPr>
              <w:spacing w:after="0" w:line="240" w:lineRule="auto"/>
              <w:rPr>
                <w:rFonts w:ascii="Century Gothic" w:hAnsi="Century Gothic" w:cs="Tahoma"/>
                <w:b/>
                <w:bCs/>
                <w:color w:val="000000"/>
              </w:rPr>
            </w:pPr>
            <w:r w:rsidRPr="00E43DB4">
              <w:rPr>
                <w:rFonts w:ascii="Century Gothic" w:hAnsi="Century Gothic" w:cs="Tahoma"/>
                <w:b/>
                <w:bCs/>
                <w:color w:val="000000"/>
              </w:rPr>
              <w:t>Measurement:</w:t>
            </w:r>
          </w:p>
          <w:p w14:paraId="1E641558" w14:textId="77777777" w:rsidR="0040082C" w:rsidRPr="00E43DB4" w:rsidRDefault="0040082C" w:rsidP="0040082C">
            <w:pPr>
              <w:spacing w:after="0" w:line="240" w:lineRule="auto"/>
              <w:rPr>
                <w:rFonts w:ascii="Century Gothic" w:hAnsi="Century Gothic" w:cs="Tahoma"/>
                <w:bCs/>
                <w:color w:val="000000"/>
              </w:rPr>
            </w:pPr>
            <w:r w:rsidRPr="00E43DB4">
              <w:rPr>
                <w:rFonts w:ascii="Century Gothic" w:hAnsi="Century Gothic" w:cs="Tahoma"/>
                <w:bCs/>
                <w:color w:val="000000"/>
              </w:rPr>
              <w:t> understand and use SI units and IUPAC (International Union of Pure and Applied</w:t>
            </w:r>
          </w:p>
          <w:p w14:paraId="0093966E" w14:textId="77777777" w:rsidR="0040082C" w:rsidRPr="00E43DB4" w:rsidRDefault="0040082C" w:rsidP="0040082C">
            <w:pPr>
              <w:spacing w:after="0" w:line="240" w:lineRule="auto"/>
              <w:rPr>
                <w:rFonts w:ascii="Century Gothic" w:hAnsi="Century Gothic" w:cs="Tahoma"/>
                <w:bCs/>
                <w:color w:val="000000"/>
              </w:rPr>
            </w:pPr>
            <w:r w:rsidRPr="00E43DB4">
              <w:rPr>
                <w:rFonts w:ascii="Century Gothic" w:hAnsi="Century Gothic" w:cs="Tahoma"/>
                <w:bCs/>
                <w:color w:val="000000"/>
              </w:rPr>
              <w:t>Chemistry) chemical nomenclature</w:t>
            </w:r>
          </w:p>
          <w:p w14:paraId="38FEBC0C" w14:textId="77777777" w:rsidR="0040082C" w:rsidRPr="00E43DB4" w:rsidRDefault="0040082C" w:rsidP="0040082C">
            <w:pPr>
              <w:spacing w:after="0" w:line="240" w:lineRule="auto"/>
              <w:rPr>
                <w:rFonts w:ascii="Century Gothic" w:hAnsi="Century Gothic" w:cs="Tahoma"/>
                <w:bCs/>
                <w:color w:val="000000"/>
              </w:rPr>
            </w:pPr>
            <w:r w:rsidRPr="00E43DB4">
              <w:rPr>
                <w:rFonts w:ascii="Century Gothic" w:hAnsi="Century Gothic" w:cs="Tahoma"/>
                <w:bCs/>
                <w:color w:val="000000"/>
              </w:rPr>
              <w:t> use and derive simple equations and carry out appropriate calculations</w:t>
            </w:r>
          </w:p>
          <w:p w14:paraId="1F80FA25" w14:textId="77777777" w:rsidR="0040082C" w:rsidRPr="00E43DB4" w:rsidRDefault="0040082C" w:rsidP="0040082C">
            <w:pPr>
              <w:spacing w:after="0" w:line="240" w:lineRule="auto"/>
              <w:rPr>
                <w:rFonts w:ascii="Century Gothic" w:hAnsi="Century Gothic" w:cs="Tahoma"/>
                <w:bCs/>
                <w:color w:val="000000"/>
              </w:rPr>
            </w:pPr>
            <w:r w:rsidRPr="00E43DB4">
              <w:rPr>
                <w:rFonts w:ascii="Century Gothic" w:hAnsi="Century Gothic" w:cs="Tahoma"/>
                <w:bCs/>
                <w:color w:val="000000"/>
              </w:rPr>
              <w:t> undertake basic data analysis including simple statistical techniques.</w:t>
            </w:r>
          </w:p>
        </w:tc>
      </w:tr>
      <w:tr w:rsidR="0040082C" w:rsidRPr="00E43DB4" w14:paraId="5E1EAE0F" w14:textId="77777777" w:rsidTr="007E0E54">
        <w:tc>
          <w:tcPr>
            <w:tcW w:w="1980" w:type="dxa"/>
          </w:tcPr>
          <w:p w14:paraId="22CF028B" w14:textId="77777777" w:rsidR="0040082C" w:rsidRPr="00E43DB4" w:rsidRDefault="0040082C" w:rsidP="0040082C">
            <w:pPr>
              <w:spacing w:after="0" w:line="240" w:lineRule="auto"/>
              <w:rPr>
                <w:rFonts w:ascii="Calibri" w:hAnsi="Calibri" w:cs="Calibri"/>
                <w:b/>
                <w:bCs/>
                <w:color w:val="000000"/>
              </w:rPr>
            </w:pPr>
            <w:r w:rsidRPr="00E43DB4">
              <w:rPr>
                <w:rFonts w:ascii="Calibri" w:hAnsi="Calibri" w:cs="Calibri"/>
                <w:b/>
                <w:bCs/>
                <w:color w:val="000000"/>
              </w:rPr>
              <w:lastRenderedPageBreak/>
              <w:t>Assessments</w:t>
            </w:r>
          </w:p>
        </w:tc>
        <w:tc>
          <w:tcPr>
            <w:tcW w:w="2835" w:type="dxa"/>
          </w:tcPr>
          <w:p w14:paraId="7AA14D5C" w14:textId="77777777" w:rsidR="0040082C" w:rsidRPr="00E43DB4" w:rsidRDefault="0040082C" w:rsidP="0040082C">
            <w:pPr>
              <w:spacing w:after="0" w:line="240" w:lineRule="auto"/>
              <w:rPr>
                <w:rFonts w:ascii="Century Gothic" w:hAnsi="Century Gothic" w:cs="Calibri"/>
                <w:bCs/>
                <w:color w:val="000000"/>
              </w:rPr>
            </w:pPr>
            <w:r w:rsidRPr="00E43DB4">
              <w:rPr>
                <w:rFonts w:ascii="Century Gothic" w:hAnsi="Century Gothic" w:cs="Calibri"/>
                <w:bCs/>
                <w:color w:val="000000"/>
              </w:rPr>
              <w:t>End of half term tests &amp; HFL’S</w:t>
            </w:r>
          </w:p>
          <w:p w14:paraId="1921AB79" w14:textId="77777777" w:rsidR="0040082C" w:rsidRPr="00E43DB4" w:rsidRDefault="0040082C" w:rsidP="0040082C">
            <w:pPr>
              <w:spacing w:after="0" w:line="240" w:lineRule="auto"/>
              <w:rPr>
                <w:rFonts w:ascii="Calibri" w:hAnsi="Calibri" w:cs="Calibri"/>
                <w:bCs/>
                <w:color w:val="000000"/>
              </w:rPr>
            </w:pPr>
          </w:p>
        </w:tc>
        <w:tc>
          <w:tcPr>
            <w:tcW w:w="2126" w:type="dxa"/>
          </w:tcPr>
          <w:p w14:paraId="3BBC0DE9" w14:textId="77777777" w:rsidR="0040082C" w:rsidRPr="00E43DB4" w:rsidRDefault="0040082C" w:rsidP="0040082C">
            <w:pPr>
              <w:spacing w:after="0" w:line="240" w:lineRule="auto"/>
              <w:rPr>
                <w:rFonts w:ascii="Century Gothic" w:hAnsi="Century Gothic" w:cs="Calibri"/>
                <w:bCs/>
                <w:color w:val="000000"/>
              </w:rPr>
            </w:pPr>
            <w:r w:rsidRPr="00E43DB4">
              <w:rPr>
                <w:rFonts w:ascii="Century Gothic" w:hAnsi="Century Gothic" w:cs="Calibri"/>
                <w:bCs/>
                <w:color w:val="000000"/>
              </w:rPr>
              <w:t>End of half term tests &amp; HFL’S</w:t>
            </w:r>
          </w:p>
          <w:p w14:paraId="386E6C07" w14:textId="77777777" w:rsidR="0040082C" w:rsidRPr="00E43DB4" w:rsidRDefault="0040082C" w:rsidP="0040082C">
            <w:pPr>
              <w:spacing w:after="0" w:line="240" w:lineRule="auto"/>
              <w:rPr>
                <w:rFonts w:ascii="Calibri" w:hAnsi="Calibri" w:cs="Calibri"/>
                <w:bCs/>
                <w:color w:val="000000"/>
              </w:rPr>
            </w:pPr>
          </w:p>
        </w:tc>
        <w:tc>
          <w:tcPr>
            <w:tcW w:w="2410" w:type="dxa"/>
          </w:tcPr>
          <w:p w14:paraId="7F330DD9" w14:textId="77777777" w:rsidR="0040082C" w:rsidRPr="00E43DB4" w:rsidRDefault="0040082C" w:rsidP="0040082C">
            <w:pPr>
              <w:spacing w:after="0" w:line="240" w:lineRule="auto"/>
              <w:rPr>
                <w:rFonts w:ascii="Century Gothic" w:hAnsi="Century Gothic" w:cs="Calibri"/>
                <w:bCs/>
                <w:color w:val="000000"/>
              </w:rPr>
            </w:pPr>
            <w:r w:rsidRPr="00E43DB4">
              <w:rPr>
                <w:rFonts w:ascii="Century Gothic" w:hAnsi="Century Gothic" w:cs="Calibri"/>
                <w:bCs/>
                <w:color w:val="000000"/>
              </w:rPr>
              <w:t>End of half term tests &amp; HFL’S</w:t>
            </w:r>
          </w:p>
          <w:p w14:paraId="64A73EB5" w14:textId="77777777" w:rsidR="0040082C" w:rsidRPr="00E43DB4" w:rsidRDefault="0040082C" w:rsidP="0040082C">
            <w:pPr>
              <w:spacing w:after="0" w:line="240" w:lineRule="auto"/>
              <w:rPr>
                <w:rFonts w:ascii="Calibri" w:hAnsi="Calibri" w:cs="Calibri"/>
                <w:bCs/>
                <w:color w:val="000000"/>
              </w:rPr>
            </w:pPr>
          </w:p>
        </w:tc>
        <w:tc>
          <w:tcPr>
            <w:tcW w:w="1843" w:type="dxa"/>
          </w:tcPr>
          <w:p w14:paraId="7F1D8FC6" w14:textId="77777777" w:rsidR="0040082C" w:rsidRPr="00E43DB4" w:rsidRDefault="0040082C" w:rsidP="0040082C">
            <w:pPr>
              <w:spacing w:after="0" w:line="240" w:lineRule="auto"/>
              <w:rPr>
                <w:rFonts w:ascii="Century Gothic" w:hAnsi="Century Gothic" w:cs="Calibri"/>
                <w:bCs/>
                <w:color w:val="000000"/>
              </w:rPr>
            </w:pPr>
            <w:r w:rsidRPr="00E43DB4">
              <w:rPr>
                <w:rFonts w:ascii="Century Gothic" w:hAnsi="Century Gothic" w:cs="Calibri"/>
                <w:bCs/>
                <w:color w:val="000000"/>
              </w:rPr>
              <w:t>End of half term tests &amp; HFL’S</w:t>
            </w:r>
          </w:p>
          <w:p w14:paraId="2C219FF5" w14:textId="77777777" w:rsidR="0040082C" w:rsidRPr="00E43DB4" w:rsidRDefault="0040082C" w:rsidP="0040082C">
            <w:pPr>
              <w:spacing w:after="0" w:line="240" w:lineRule="auto"/>
              <w:rPr>
                <w:rFonts w:ascii="Calibri" w:hAnsi="Calibri" w:cs="Calibri"/>
                <w:bCs/>
                <w:color w:val="000000"/>
              </w:rPr>
            </w:pPr>
          </w:p>
        </w:tc>
        <w:tc>
          <w:tcPr>
            <w:tcW w:w="1995" w:type="dxa"/>
          </w:tcPr>
          <w:p w14:paraId="21024BC1" w14:textId="77777777" w:rsidR="0040082C" w:rsidRPr="00E43DB4" w:rsidRDefault="0040082C" w:rsidP="0040082C">
            <w:pPr>
              <w:spacing w:after="0" w:line="240" w:lineRule="auto"/>
              <w:rPr>
                <w:rFonts w:ascii="Century Gothic" w:hAnsi="Century Gothic" w:cs="Calibri"/>
                <w:bCs/>
                <w:color w:val="000000"/>
              </w:rPr>
            </w:pPr>
            <w:r w:rsidRPr="00E43DB4">
              <w:rPr>
                <w:rFonts w:ascii="Century Gothic" w:hAnsi="Century Gothic" w:cs="Calibri"/>
                <w:bCs/>
                <w:color w:val="000000"/>
              </w:rPr>
              <w:t>End of half term tests &amp; HFL’S</w:t>
            </w:r>
          </w:p>
          <w:p w14:paraId="7020E51B" w14:textId="77777777" w:rsidR="0040082C" w:rsidRPr="00E43DB4" w:rsidRDefault="0040082C" w:rsidP="0040082C">
            <w:pPr>
              <w:spacing w:after="0" w:line="240" w:lineRule="auto"/>
              <w:rPr>
                <w:rFonts w:ascii="Calibri" w:hAnsi="Calibri" w:cs="Calibri"/>
                <w:bCs/>
                <w:color w:val="000000"/>
              </w:rPr>
            </w:pPr>
          </w:p>
        </w:tc>
        <w:tc>
          <w:tcPr>
            <w:tcW w:w="2199" w:type="dxa"/>
          </w:tcPr>
          <w:p w14:paraId="39022D47" w14:textId="77777777" w:rsidR="0040082C" w:rsidRPr="00E43DB4" w:rsidRDefault="0040082C" w:rsidP="0040082C">
            <w:pPr>
              <w:spacing w:after="0" w:line="240" w:lineRule="auto"/>
              <w:rPr>
                <w:rFonts w:ascii="Century Gothic" w:hAnsi="Century Gothic" w:cs="Calibri"/>
                <w:bCs/>
                <w:color w:val="000000"/>
              </w:rPr>
            </w:pPr>
            <w:r w:rsidRPr="00E43DB4">
              <w:rPr>
                <w:rFonts w:ascii="Century Gothic" w:hAnsi="Century Gothic" w:cs="Calibri"/>
                <w:bCs/>
                <w:color w:val="000000"/>
              </w:rPr>
              <w:t>End of half term tests &amp; HFL’S</w:t>
            </w:r>
          </w:p>
          <w:p w14:paraId="238FC8FF" w14:textId="77777777" w:rsidR="0040082C" w:rsidRPr="00E43DB4" w:rsidRDefault="0040082C" w:rsidP="0040082C">
            <w:pPr>
              <w:spacing w:after="0" w:line="240" w:lineRule="auto"/>
              <w:rPr>
                <w:rFonts w:ascii="Calibri" w:hAnsi="Calibri" w:cs="Calibri"/>
                <w:bCs/>
                <w:color w:val="000000"/>
              </w:rPr>
            </w:pPr>
          </w:p>
        </w:tc>
      </w:tr>
      <w:tr w:rsidR="0040082C" w:rsidRPr="00E43DB4" w14:paraId="0DD3D6C5" w14:textId="77777777" w:rsidTr="007E0E54">
        <w:tc>
          <w:tcPr>
            <w:tcW w:w="1980" w:type="dxa"/>
          </w:tcPr>
          <w:p w14:paraId="5A0863F8" w14:textId="77777777" w:rsidR="0040082C" w:rsidRPr="00E43DB4" w:rsidRDefault="0040082C" w:rsidP="0040082C">
            <w:pPr>
              <w:spacing w:after="0" w:line="240" w:lineRule="auto"/>
              <w:rPr>
                <w:rFonts w:ascii="Calibri" w:hAnsi="Calibri" w:cs="Calibri"/>
                <w:b/>
                <w:bCs/>
                <w:color w:val="000000"/>
              </w:rPr>
            </w:pPr>
            <w:r w:rsidRPr="00E43DB4">
              <w:rPr>
                <w:rFonts w:ascii="Calibri" w:hAnsi="Calibri" w:cs="Calibri"/>
                <w:b/>
                <w:bCs/>
                <w:color w:val="000000"/>
              </w:rPr>
              <w:t>Enrichment</w:t>
            </w:r>
          </w:p>
          <w:p w14:paraId="0EEFF7DD" w14:textId="77777777" w:rsidR="0040082C" w:rsidRPr="00E43DB4" w:rsidRDefault="0040082C" w:rsidP="0040082C">
            <w:pPr>
              <w:spacing w:after="0" w:line="240" w:lineRule="auto"/>
              <w:rPr>
                <w:rFonts w:ascii="Calibri" w:hAnsi="Calibri" w:cs="Calibri"/>
                <w:b/>
                <w:bCs/>
                <w:color w:val="000000"/>
              </w:rPr>
            </w:pPr>
          </w:p>
        </w:tc>
        <w:tc>
          <w:tcPr>
            <w:tcW w:w="13408" w:type="dxa"/>
            <w:gridSpan w:val="6"/>
          </w:tcPr>
          <w:p w14:paraId="768D1002" w14:textId="77777777" w:rsidR="0040082C" w:rsidRPr="00E43DB4" w:rsidRDefault="0040082C" w:rsidP="0040082C">
            <w:pPr>
              <w:spacing w:after="0" w:line="240" w:lineRule="auto"/>
              <w:rPr>
                <w:rFonts w:ascii="Century Gothic" w:hAnsi="Century Gothic" w:cs="Calibri"/>
                <w:bCs/>
                <w:color w:val="000000"/>
              </w:rPr>
            </w:pPr>
            <w:r w:rsidRPr="00E43DB4">
              <w:rPr>
                <w:rFonts w:ascii="Century Gothic" w:hAnsi="Century Gothic" w:cs="Calibri"/>
                <w:bCs/>
                <w:color w:val="000000"/>
              </w:rPr>
              <w:t>Trip to Manchester museum- Small group activities</w:t>
            </w:r>
          </w:p>
          <w:p w14:paraId="1CAC01F5" w14:textId="77777777" w:rsidR="0040082C" w:rsidRPr="00E43DB4" w:rsidRDefault="0040082C" w:rsidP="0040082C">
            <w:pPr>
              <w:spacing w:after="0" w:line="240" w:lineRule="auto"/>
              <w:rPr>
                <w:rFonts w:ascii="Calibri" w:hAnsi="Calibri" w:cs="Calibri"/>
                <w:bCs/>
                <w:color w:val="000000"/>
              </w:rPr>
            </w:pPr>
            <w:r w:rsidRPr="00E43DB4">
              <w:rPr>
                <w:rFonts w:ascii="Century Gothic" w:hAnsi="Century Gothic" w:cs="Calibri"/>
                <w:bCs/>
                <w:color w:val="000000"/>
              </w:rPr>
              <w:t>Science career talks</w:t>
            </w:r>
          </w:p>
        </w:tc>
      </w:tr>
    </w:tbl>
    <w:p w14:paraId="12E2F0FA" w14:textId="77777777" w:rsidR="00BD6726" w:rsidRPr="00E43DB4" w:rsidRDefault="00BD6726" w:rsidP="00893BFD">
      <w:pPr>
        <w:spacing w:after="0" w:line="240" w:lineRule="auto"/>
        <w:rPr>
          <w:rFonts w:ascii="Calibri" w:hAnsi="Calibri" w:cs="Calibri"/>
          <w:bCs/>
          <w:color w:val="000000"/>
        </w:rPr>
      </w:pPr>
    </w:p>
    <w:p w14:paraId="27435D25" w14:textId="77777777" w:rsidR="00BD6726" w:rsidRPr="00E43DB4" w:rsidRDefault="00BD6726" w:rsidP="00893BFD">
      <w:pPr>
        <w:spacing w:after="0" w:line="240" w:lineRule="auto"/>
        <w:rPr>
          <w:rFonts w:ascii="Calibri" w:hAnsi="Calibri" w:cs="Calibri"/>
          <w:bCs/>
          <w:color w:val="000000"/>
        </w:rPr>
      </w:pPr>
    </w:p>
    <w:p w14:paraId="5E59225E" w14:textId="77777777" w:rsidR="004A4B6D" w:rsidRPr="00E43DB4" w:rsidRDefault="004A4B6D" w:rsidP="00893BFD">
      <w:pPr>
        <w:spacing w:after="0" w:line="240" w:lineRule="auto"/>
        <w:rPr>
          <w:rFonts w:ascii="Calibri" w:hAnsi="Calibri" w:cs="Calibri"/>
          <w:bCs/>
          <w:color w:val="000000"/>
        </w:rPr>
      </w:pPr>
    </w:p>
    <w:p w14:paraId="1C884665" w14:textId="77777777" w:rsidR="00F60840" w:rsidRPr="00E43DB4" w:rsidRDefault="00F60840" w:rsidP="00F60840">
      <w:pPr>
        <w:jc w:val="both"/>
        <w:rPr>
          <w:rFonts w:ascii="Calibri" w:hAnsi="Calibri" w:cs="Calibri"/>
        </w:rPr>
      </w:pPr>
    </w:p>
    <w:p w14:paraId="330146CA" w14:textId="77777777" w:rsidR="00F60840" w:rsidRPr="00E43DB4" w:rsidRDefault="00F60840" w:rsidP="00F60840">
      <w:pPr>
        <w:rPr>
          <w:rFonts w:ascii="Calibri" w:hAnsi="Calibri" w:cs="Calibri"/>
          <w:b/>
          <w:bCs/>
          <w:u w:val="single"/>
        </w:rPr>
      </w:pPr>
    </w:p>
    <w:p w14:paraId="530592C4" w14:textId="77777777" w:rsidR="00F60840" w:rsidRPr="00E43DB4" w:rsidRDefault="00F60840" w:rsidP="00F60840">
      <w:pPr>
        <w:rPr>
          <w:rFonts w:ascii="Century Gothic" w:hAnsi="Century Gothic" w:cs="Tahoma"/>
          <w:b/>
          <w:bCs/>
          <w:u w:val="single"/>
        </w:rPr>
      </w:pPr>
    </w:p>
    <w:p w14:paraId="17DC4BD0" w14:textId="77777777" w:rsidR="00F60840" w:rsidRPr="00E43DB4" w:rsidRDefault="00F60840" w:rsidP="00F60840">
      <w:pPr>
        <w:rPr>
          <w:rFonts w:ascii="Century Gothic" w:hAnsi="Century Gothic" w:cs="Tahoma"/>
          <w:b/>
          <w:bCs/>
          <w:u w:val="single"/>
        </w:rPr>
      </w:pPr>
    </w:p>
    <w:p w14:paraId="79551F89" w14:textId="77777777" w:rsidR="003A017B" w:rsidRPr="00E43DB4" w:rsidRDefault="003A017B" w:rsidP="009753FC">
      <w:pPr>
        <w:rPr>
          <w:rFonts w:ascii="Century Gothic" w:hAnsi="Century Gothic"/>
          <w:b/>
          <w:lang w:val="en-US"/>
        </w:rPr>
      </w:pPr>
    </w:p>
    <w:sectPr w:rsidR="003A017B" w:rsidRPr="00E43DB4" w:rsidSect="00C63580">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2B83B" w14:textId="77777777" w:rsidR="004B7BF4" w:rsidRDefault="004B7BF4" w:rsidP="0047765C">
      <w:pPr>
        <w:spacing w:after="0" w:line="240" w:lineRule="auto"/>
      </w:pPr>
      <w:r>
        <w:separator/>
      </w:r>
    </w:p>
  </w:endnote>
  <w:endnote w:type="continuationSeparator" w:id="0">
    <w:p w14:paraId="69D1A94F" w14:textId="77777777"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36E6" w14:textId="77777777"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8DDDC" w14:textId="77777777" w:rsidR="004B7BF4" w:rsidRDefault="004B7BF4" w:rsidP="0047765C">
      <w:pPr>
        <w:spacing w:after="0" w:line="240" w:lineRule="auto"/>
      </w:pPr>
      <w:r>
        <w:separator/>
      </w:r>
    </w:p>
  </w:footnote>
  <w:footnote w:type="continuationSeparator" w:id="0">
    <w:p w14:paraId="32F868DB" w14:textId="77777777"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738B7" w14:textId="77777777" w:rsidR="0047765C" w:rsidRDefault="0047765C">
    <w:pPr>
      <w:pStyle w:val="Header"/>
    </w:pPr>
    <w:r>
      <w:t xml:space="preserve"> </w:t>
    </w:r>
    <w:r w:rsidR="002A7C43">
      <w:rPr>
        <w:noProof/>
        <w:lang w:eastAsia="en-GB"/>
      </w:rPr>
      <w:drawing>
        <wp:anchor distT="0" distB="0" distL="114300" distR="114300" simplePos="0" relativeHeight="251659264" behindDoc="1" locked="0" layoutInCell="1" allowOverlap="1" wp14:anchorId="1EBEF830" wp14:editId="1F44047C">
          <wp:simplePos x="0" y="0"/>
          <wp:positionH relativeFrom="margin">
            <wp:posOffset>0</wp:posOffset>
          </wp:positionH>
          <wp:positionV relativeFrom="paragraph">
            <wp:posOffset>163195</wp:posOffset>
          </wp:positionV>
          <wp:extent cx="2374265" cy="647700"/>
          <wp:effectExtent l="0" t="0" r="6985" b="0"/>
          <wp:wrapTight wrapText="bothSides">
            <wp:wrapPolygon edited="0">
              <wp:start x="0" y="0"/>
              <wp:lineTo x="0" y="20965"/>
              <wp:lineTo x="21490" y="20965"/>
              <wp:lineTo x="21490"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265" cy="647700"/>
                  </a:xfrm>
                  <a:prstGeom prst="rect">
                    <a:avLst/>
                  </a:prstGeom>
                </pic:spPr>
              </pic:pic>
            </a:graphicData>
          </a:graphic>
          <wp14:sizeRelH relativeFrom="margin">
            <wp14:pctWidth>0</wp14:pctWidth>
          </wp14:sizeRelH>
          <wp14:sizeRelV relativeFrom="margin">
            <wp14:pctHeight>0</wp14:pctHeight>
          </wp14:sizeRelV>
        </wp:anchor>
      </w:drawing>
    </w:r>
  </w:p>
  <w:p w14:paraId="70E79254" w14:textId="77777777"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7.25pt;height:215.2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8"/>
  </w:num>
  <w:num w:numId="4">
    <w:abstractNumId w:val="20"/>
  </w:num>
  <w:num w:numId="5">
    <w:abstractNumId w:val="7"/>
  </w:num>
  <w:num w:numId="6">
    <w:abstractNumId w:val="8"/>
  </w:num>
  <w:num w:numId="7">
    <w:abstractNumId w:val="16"/>
  </w:num>
  <w:num w:numId="8">
    <w:abstractNumId w:val="12"/>
  </w:num>
  <w:num w:numId="9">
    <w:abstractNumId w:val="3"/>
  </w:num>
  <w:num w:numId="10">
    <w:abstractNumId w:val="0"/>
  </w:num>
  <w:num w:numId="11">
    <w:abstractNumId w:val="11"/>
  </w:num>
  <w:num w:numId="12">
    <w:abstractNumId w:val="15"/>
  </w:num>
  <w:num w:numId="13">
    <w:abstractNumId w:val="13"/>
  </w:num>
  <w:num w:numId="14">
    <w:abstractNumId w:val="5"/>
  </w:num>
  <w:num w:numId="15">
    <w:abstractNumId w:val="2"/>
  </w:num>
  <w:num w:numId="16">
    <w:abstractNumId w:val="10"/>
  </w:num>
  <w:num w:numId="17">
    <w:abstractNumId w:val="9"/>
  </w:num>
  <w:num w:numId="18">
    <w:abstractNumId w:val="17"/>
  </w:num>
  <w:num w:numId="19">
    <w:abstractNumId w:val="19"/>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11108"/>
    <w:rsid w:val="00020CCE"/>
    <w:rsid w:val="00030CAF"/>
    <w:rsid w:val="00032223"/>
    <w:rsid w:val="000400BB"/>
    <w:rsid w:val="00042531"/>
    <w:rsid w:val="0005049A"/>
    <w:rsid w:val="000636AA"/>
    <w:rsid w:val="000F38D7"/>
    <w:rsid w:val="001016C8"/>
    <w:rsid w:val="00105FE4"/>
    <w:rsid w:val="00127BAD"/>
    <w:rsid w:val="00145601"/>
    <w:rsid w:val="00153181"/>
    <w:rsid w:val="001644CD"/>
    <w:rsid w:val="00170EA7"/>
    <w:rsid w:val="001908D3"/>
    <w:rsid w:val="001B5652"/>
    <w:rsid w:val="001C7DEB"/>
    <w:rsid w:val="001E0C58"/>
    <w:rsid w:val="001F1933"/>
    <w:rsid w:val="001F1F1F"/>
    <w:rsid w:val="001F3EDA"/>
    <w:rsid w:val="002172E8"/>
    <w:rsid w:val="0023423A"/>
    <w:rsid w:val="00235D12"/>
    <w:rsid w:val="002443B5"/>
    <w:rsid w:val="00281902"/>
    <w:rsid w:val="00284018"/>
    <w:rsid w:val="00285774"/>
    <w:rsid w:val="002A3C8F"/>
    <w:rsid w:val="002A7C43"/>
    <w:rsid w:val="002B07CC"/>
    <w:rsid w:val="002B69AE"/>
    <w:rsid w:val="002C3811"/>
    <w:rsid w:val="002E788E"/>
    <w:rsid w:val="00304B61"/>
    <w:rsid w:val="00311FA6"/>
    <w:rsid w:val="00320616"/>
    <w:rsid w:val="003538FE"/>
    <w:rsid w:val="00355EC5"/>
    <w:rsid w:val="003613BF"/>
    <w:rsid w:val="00397C0F"/>
    <w:rsid w:val="003A017B"/>
    <w:rsid w:val="003A7E33"/>
    <w:rsid w:val="003C3B58"/>
    <w:rsid w:val="0040082C"/>
    <w:rsid w:val="00400C82"/>
    <w:rsid w:val="00450FDC"/>
    <w:rsid w:val="0045125B"/>
    <w:rsid w:val="0047269C"/>
    <w:rsid w:val="0047765C"/>
    <w:rsid w:val="004A4B6D"/>
    <w:rsid w:val="004B037E"/>
    <w:rsid w:val="004B7BF4"/>
    <w:rsid w:val="004E52FC"/>
    <w:rsid w:val="005131A6"/>
    <w:rsid w:val="00576408"/>
    <w:rsid w:val="0058029E"/>
    <w:rsid w:val="00584996"/>
    <w:rsid w:val="00587F4D"/>
    <w:rsid w:val="00593832"/>
    <w:rsid w:val="005947D1"/>
    <w:rsid w:val="005A0CCE"/>
    <w:rsid w:val="005A2962"/>
    <w:rsid w:val="005A4F89"/>
    <w:rsid w:val="005D537B"/>
    <w:rsid w:val="005D5C09"/>
    <w:rsid w:val="006260EF"/>
    <w:rsid w:val="00657B0B"/>
    <w:rsid w:val="00670C64"/>
    <w:rsid w:val="00673BAB"/>
    <w:rsid w:val="006754DA"/>
    <w:rsid w:val="006B2021"/>
    <w:rsid w:val="006C5CA4"/>
    <w:rsid w:val="00743396"/>
    <w:rsid w:val="00751202"/>
    <w:rsid w:val="00777C4F"/>
    <w:rsid w:val="007A1D76"/>
    <w:rsid w:val="007A7F2D"/>
    <w:rsid w:val="007E0E54"/>
    <w:rsid w:val="00826BBB"/>
    <w:rsid w:val="0083184B"/>
    <w:rsid w:val="00864697"/>
    <w:rsid w:val="00893BFD"/>
    <w:rsid w:val="008C0E2C"/>
    <w:rsid w:val="008C354D"/>
    <w:rsid w:val="008D6C35"/>
    <w:rsid w:val="00911719"/>
    <w:rsid w:val="00941991"/>
    <w:rsid w:val="00967B35"/>
    <w:rsid w:val="009753FC"/>
    <w:rsid w:val="009A0BC7"/>
    <w:rsid w:val="009B5639"/>
    <w:rsid w:val="009E02E3"/>
    <w:rsid w:val="00A11E89"/>
    <w:rsid w:val="00A22009"/>
    <w:rsid w:val="00A4743F"/>
    <w:rsid w:val="00A91BF6"/>
    <w:rsid w:val="00AC0AA8"/>
    <w:rsid w:val="00B57528"/>
    <w:rsid w:val="00B61A10"/>
    <w:rsid w:val="00BD6726"/>
    <w:rsid w:val="00BE1FA1"/>
    <w:rsid w:val="00C24C1E"/>
    <w:rsid w:val="00C31356"/>
    <w:rsid w:val="00C42544"/>
    <w:rsid w:val="00C63580"/>
    <w:rsid w:val="00C7134F"/>
    <w:rsid w:val="00C9145B"/>
    <w:rsid w:val="00C93684"/>
    <w:rsid w:val="00CB7125"/>
    <w:rsid w:val="00CB72C3"/>
    <w:rsid w:val="00CD2F36"/>
    <w:rsid w:val="00D15A56"/>
    <w:rsid w:val="00D415D0"/>
    <w:rsid w:val="00D44BEC"/>
    <w:rsid w:val="00D56A3B"/>
    <w:rsid w:val="00D90EA1"/>
    <w:rsid w:val="00DB466C"/>
    <w:rsid w:val="00DB7F16"/>
    <w:rsid w:val="00DC4B86"/>
    <w:rsid w:val="00DE0B69"/>
    <w:rsid w:val="00DE2C62"/>
    <w:rsid w:val="00DE63ED"/>
    <w:rsid w:val="00DF6D55"/>
    <w:rsid w:val="00E43DB4"/>
    <w:rsid w:val="00E540A6"/>
    <w:rsid w:val="00E8230A"/>
    <w:rsid w:val="00E96808"/>
    <w:rsid w:val="00EB31D5"/>
    <w:rsid w:val="00ED451C"/>
    <w:rsid w:val="00F024DF"/>
    <w:rsid w:val="00F14C19"/>
    <w:rsid w:val="00F26F79"/>
    <w:rsid w:val="00F42478"/>
    <w:rsid w:val="00F45A2B"/>
    <w:rsid w:val="00F60840"/>
    <w:rsid w:val="00F76251"/>
    <w:rsid w:val="00F96021"/>
    <w:rsid w:val="00FE7508"/>
    <w:rsid w:val="00FE7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CA98E"/>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paragraph" w:styleId="NoSpacing">
    <w:name w:val="No Spacing"/>
    <w:uiPriority w:val="1"/>
    <w:qFormat/>
    <w:rsid w:val="00D44B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959F5-61D9-42B2-9435-87CEDB287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M Williams</cp:lastModifiedBy>
  <cp:revision>5</cp:revision>
  <cp:lastPrinted>2023-01-19T14:18:00Z</cp:lastPrinted>
  <dcterms:created xsi:type="dcterms:W3CDTF">2025-09-12T13:05:00Z</dcterms:created>
  <dcterms:modified xsi:type="dcterms:W3CDTF">2026-03-03T10:07:00Z</dcterms:modified>
</cp:coreProperties>
</file>